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08904A0" w:rsidR="0081708C" w:rsidRPr="00CA6E29" w:rsidRDefault="00C0662A" w:rsidP="001C747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C74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F8D900A" w:rsidR="0081708C" w:rsidRPr="00ED412E" w:rsidRDefault="00ED412E" w:rsidP="002305E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1068C">
              <w:rPr>
                <w:rFonts w:ascii="Times New Roman" w:hAnsi="Times New Roman" w:cs="Times New Roman"/>
                <w:sz w:val="25"/>
                <w:szCs w:val="25"/>
              </w:rPr>
              <w:t xml:space="preserve">minister školstva, vedy, výskumu a športu 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305E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7EC9484" w14:textId="603A4DEC" w:rsidR="001C7477" w:rsidRDefault="001C747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C7477" w14:paraId="3F2814F3" w14:textId="77777777">
        <w:trPr>
          <w:divId w:val="1372897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A1FD97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8A63EC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C7477" w14:paraId="63E2A162" w14:textId="77777777">
        <w:trPr>
          <w:divId w:val="1372897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B87B4D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5F2EAF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ED733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predpisov;</w:t>
            </w:r>
          </w:p>
        </w:tc>
      </w:tr>
      <w:tr w:rsidR="001C7477" w14:paraId="68899FFA" w14:textId="77777777">
        <w:trPr>
          <w:divId w:val="1372897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60EFC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C7477" w14:paraId="1D66F006" w14:textId="77777777">
        <w:trPr>
          <w:divId w:val="1372897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B3023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025AEC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1C7477" w14:paraId="11E79159" w14:textId="77777777">
        <w:trPr>
          <w:divId w:val="1372897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12C9F5" w14:textId="77777777" w:rsidR="001C7477" w:rsidRDefault="001C747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DA8330" w14:textId="77777777" w:rsidR="001C7477" w:rsidRDefault="001C747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1C7477" w14:paraId="2B1F1A25" w14:textId="77777777">
        <w:trPr>
          <w:divId w:val="1372897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BFACB0" w14:textId="77777777" w:rsidR="001C7477" w:rsidRDefault="001C747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0E656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113C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1C7477" w14:paraId="609BB6C5" w14:textId="77777777">
        <w:trPr>
          <w:divId w:val="1372897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AC4C5" w14:textId="77777777" w:rsidR="001C7477" w:rsidRDefault="001C747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7CC3C5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728BBB46" w:rsidR="00557779" w:rsidRPr="00557779" w:rsidRDefault="001C7477" w:rsidP="001C7477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2540ED9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613364E" w:rsidR="00557779" w:rsidRDefault="00557779" w:rsidP="0081708C"/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C7477"/>
    <w:rsid w:val="001D495F"/>
    <w:rsid w:val="0021068C"/>
    <w:rsid w:val="002305EE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C419A8D-0499-4FC6-9109-3DA5D9C1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2.11.2020 14:49:35"/>
    <f:field ref="objchangedby" par="" text="Administrator, System"/>
    <f:field ref="objmodifiedat" par="" text="12.11.2020 14:49:39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https://ovdmasv601/sites/DMS/_layouts/15/DocIdRedir.aspx?ID=WKX3UHSAJ2R6-2-1012475</Url>
      <Description>WKX3UHSAJ2R6-2-1012475</Description>
    </_dlc_DocIdUrl>
    <_dlc_DocId xmlns="e60a29af-d413-48d4-bd90-fe9d2a897e4b">WKX3UHSAJ2R6-2-1012475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54D0FBD-7844-4D0B-A148-5E74739A59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35036E-9E83-4F28-9DD5-C4DAB8C62106}"/>
</file>

<file path=customXml/itemProps4.xml><?xml version="1.0" encoding="utf-8"?>
<ds:datastoreItem xmlns:ds="http://schemas.openxmlformats.org/officeDocument/2006/customXml" ds:itemID="{CF8FCE77-E61D-4BA7-AC71-DD484A623956}"/>
</file>

<file path=customXml/itemProps5.xml><?xml version="1.0" encoding="utf-8"?>
<ds:datastoreItem xmlns:ds="http://schemas.openxmlformats.org/officeDocument/2006/customXml" ds:itemID="{B8867A51-25EF-4491-B479-219417370FB4}"/>
</file>

<file path=customXml/itemProps6.xml><?xml version="1.0" encoding="utf-8"?>
<ds:datastoreItem xmlns:ds="http://schemas.openxmlformats.org/officeDocument/2006/customXml" ds:itemID="{257EA22C-64A3-487E-AEF7-B85DE75D00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Cabalová Katarína</cp:lastModifiedBy>
  <cp:revision>3</cp:revision>
  <dcterms:created xsi:type="dcterms:W3CDTF">2020-12-08T09:12:00Z</dcterms:created>
  <dcterms:modified xsi:type="dcterms:W3CDTF">2020-12-08T11:44:00Z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COO.2145.1000.3.4096309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Základné školstvo_x000d_
Stredné školstvo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Katarína Cabalová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nariadenie vlády Slovenskej republiky č. 630/2008 Z. z., ktorým sa ustanovujú podrobnosti rozpisu finančných prostriedkov zo štátneho rozpočtu pre školy a školské zariadenia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2020 </vt:lpwstr>
  </property>
  <property fmtid="{D5CDD505-2E9C-101B-9397-08002B2CF9AE}" pid="18" name="FSC#SKEDITIONSLOVLEX@103.510:plnynazovpredpis">
    <vt:lpwstr> Nariadenie vlády  Slovenskej republiky, ktorým sa mení a dopĺňa nariadenie vlády Slovenskej republiky č. 630/2008 Z. z., ktorým sa ustanovujú podrobnosti rozpisu finančných prostriedkov zo štátneho rozpočtu pre školy a školské zariadenia v znení neskorší</vt:lpwstr>
  </property>
  <property fmtid="{D5CDD505-2E9C-101B-9397-08002B2CF9AE}" pid="19" name="FSC#SKEDITIONSLOVLEX@103.510:rezortcislopredpis">
    <vt:lpwstr>2020/15619-A1810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LP/2020/545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justify;"&gt;Materiál priamo nepredpokladá vplyv na rozpočet verejnej správy, pretože vplyvy už boli zahrnuté do vplyvov na rozpočet verejnej správy v súvislosti so zákonom č. 224/2019 Z. z., ktorým sa mení a&amp;nbsp;dopĺňa zákon č. 553/20</vt:lpwstr>
  </property>
  <property fmtid="{D5CDD505-2E9C-101B-9397-08002B2CF9AE}" pid="58" name="FSC#SKEDITIONSLOVLEX@103.510:AttrStrListDocPropAltRiesenia">
    <vt:lpwstr>Alternatívnym riešením je nulový variant, t. j. neprijatie právneho predpisu, čo by znamenalo nesúlad právnej úpravy s aktuálnym právnym stavom súvisiacim so vznikom nového druhu školy a spôsobom výpočtu normatívneho príspevku pre školy umeleckého priemys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školstva, vedy, výskumu a&amp;nbsp;športu Slovenskej republiky (ďalej len „ministerstvo“) predkladá na základe Plánu legislatívnych úloh vlády Slovenskej republiky na rok 2020 návrh nariadenia vlády Slovenskej repu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radca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>&lt;p style="text-align: justify;"&gt;Verejnosť bola o príprave materiálu informovaná prostredníctvom predbežnej informácie č.&amp;nbsp;PI/2020/202, zverejnenej na portáli Slov-Lex. K predbežnej informácii nebola doručená žiadna pripomienka.&lt;/p&gt;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12. 11. 2020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4174cc49-6d1b-4b2d-9e81-71e2dd7ee2a8</vt:lpwstr>
  </property>
</Properties>
</file>